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7908" w:rsidRPr="002C7908" w:rsidRDefault="002C7908" w:rsidP="002C79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</w:pPr>
      <w:r w:rsidRPr="002C7908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  <w:t>Cybersecurity Insights for Strategic Business Continuity</w:t>
      </w:r>
    </w:p>
    <w:p w:rsidR="002C7908" w:rsidRPr="002C7908" w:rsidRDefault="002C7908" w:rsidP="002C7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2C790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How GRMC </w:t>
      </w:r>
      <w:proofErr w:type="spellStart"/>
      <w:r w:rsidRPr="002C790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EdgeSphere</w:t>
      </w:r>
      <w:proofErr w:type="spellEnd"/>
      <w:r w:rsidRPr="002C790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™ Safeguards Digital Ecosystems</w:t>
      </w:r>
    </w:p>
    <w:p w:rsidR="002C7908" w:rsidRPr="002C7908" w:rsidRDefault="002C7908" w:rsidP="002C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90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C7908" w:rsidRPr="002C7908" w:rsidRDefault="002C7908" w:rsidP="002C79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</w:rPr>
      </w:pPr>
      <w:r w:rsidRPr="002C7908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</w:rPr>
        <w:t>Executive Summary</w:t>
      </w:r>
    </w:p>
    <w:p w:rsidR="002C7908" w:rsidRPr="002C7908" w:rsidRDefault="002C7908" w:rsidP="002C7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908">
        <w:rPr>
          <w:rFonts w:ascii="Times New Roman" w:eastAsia="Times New Roman" w:hAnsi="Times New Roman" w:cs="Times New Roman"/>
          <w:sz w:val="24"/>
          <w:szCs w:val="24"/>
        </w:rPr>
        <w:t>Modern businesses face growing cyber threats that demand proactive protection. GRMC delivers tailored cybersecurity strategies designed to protect assets, data, and brand trust in today’s evolving digital landscape.</w:t>
      </w:r>
    </w:p>
    <w:p w:rsidR="002C7908" w:rsidRPr="002C7908" w:rsidRDefault="002C7908" w:rsidP="002C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908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C7908" w:rsidRPr="002C7908" w:rsidRDefault="002C7908" w:rsidP="002C79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</w:rPr>
      </w:pPr>
      <w:r w:rsidRPr="002C7908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</w:rPr>
        <w:t>1. Key Security Challenges</w:t>
      </w:r>
    </w:p>
    <w:p w:rsidR="002C7908" w:rsidRPr="002C7908" w:rsidRDefault="002C7908" w:rsidP="002C7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908">
        <w:rPr>
          <w:rFonts w:ascii="Times New Roman" w:eastAsia="Times New Roman" w:hAnsi="Times New Roman" w:cs="Times New Roman"/>
          <w:sz w:val="24"/>
          <w:szCs w:val="24"/>
        </w:rPr>
        <w:t>From phishing attacks to ransomware, today’s organizations face evolving threats and regulatory pressures (e.g., GDPR, CCPA). Lack of technical hardening and incident readiness leads to prolonged downtime and reputational damage.</w:t>
      </w:r>
    </w:p>
    <w:p w:rsidR="002C7908" w:rsidRPr="002C7908" w:rsidRDefault="002C7908" w:rsidP="002C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908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2C7908" w:rsidRPr="002C7908" w:rsidRDefault="002C7908" w:rsidP="002C79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</w:rPr>
      </w:pPr>
      <w:r w:rsidRPr="002C7908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</w:rPr>
        <w:t>2. GRMC’s Cybersecurity Toolkit</w:t>
      </w:r>
    </w:p>
    <w:p w:rsidR="002C7908" w:rsidRPr="002C7908" w:rsidRDefault="002C7908" w:rsidP="002C79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908">
        <w:rPr>
          <w:rFonts w:ascii="Times New Roman" w:eastAsia="Times New Roman" w:hAnsi="Times New Roman" w:cs="Times New Roman"/>
          <w:sz w:val="24"/>
          <w:szCs w:val="24"/>
        </w:rPr>
        <w:t>Vulnerability audits &amp; penetration testing</w:t>
      </w:r>
    </w:p>
    <w:p w:rsidR="002C7908" w:rsidRPr="002C7908" w:rsidRDefault="002C7908" w:rsidP="002C79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908">
        <w:rPr>
          <w:rFonts w:ascii="Times New Roman" w:eastAsia="Times New Roman" w:hAnsi="Times New Roman" w:cs="Times New Roman"/>
          <w:sz w:val="24"/>
          <w:szCs w:val="24"/>
        </w:rPr>
        <w:t>Regulatory compliance (GDPR, CCPA, HIPAA)</w:t>
      </w:r>
    </w:p>
    <w:p w:rsidR="002C7908" w:rsidRPr="002C7908" w:rsidRDefault="002C7908" w:rsidP="002C79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908">
        <w:rPr>
          <w:rFonts w:ascii="Times New Roman" w:eastAsia="Times New Roman" w:hAnsi="Times New Roman" w:cs="Times New Roman"/>
          <w:sz w:val="24"/>
          <w:szCs w:val="24"/>
        </w:rPr>
        <w:t>Endpoint protection &amp; risk scoring</w:t>
      </w:r>
    </w:p>
    <w:p w:rsidR="002C7908" w:rsidRPr="002C7908" w:rsidRDefault="002C7908" w:rsidP="002C79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908">
        <w:rPr>
          <w:rFonts w:ascii="Times New Roman" w:eastAsia="Times New Roman" w:hAnsi="Times New Roman" w:cs="Times New Roman"/>
          <w:sz w:val="24"/>
          <w:szCs w:val="24"/>
        </w:rPr>
        <w:t>Cloud security assessment &amp; incident response planning</w:t>
      </w:r>
    </w:p>
    <w:p w:rsidR="002C7908" w:rsidRPr="002C7908" w:rsidRDefault="002C7908" w:rsidP="002C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908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2C7908" w:rsidRPr="002C7908" w:rsidRDefault="002C7908" w:rsidP="002C7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908">
        <w:rPr>
          <w:rFonts w:ascii="Segoe UI Emoji" w:eastAsia="Times New Roman" w:hAnsi="Segoe UI Emoji" w:cs="Segoe UI Emoji"/>
          <w:color w:val="1F497D" w:themeColor="text2"/>
          <w:sz w:val="24"/>
          <w:szCs w:val="24"/>
        </w:rPr>
        <w:t>🔐</w:t>
      </w:r>
      <w:r w:rsidRPr="002C7908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2C790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Did You Know?</w:t>
      </w:r>
      <w:r w:rsidRPr="002C7908">
        <w:rPr>
          <w:rFonts w:ascii="Times New Roman" w:eastAsia="Times New Roman" w:hAnsi="Times New Roman" w:cs="Times New Roman"/>
          <w:sz w:val="24"/>
          <w:szCs w:val="24"/>
        </w:rPr>
        <w:br/>
        <w:t>43% of cyberattacks target small to midsize businesses—and 60% go out of business within 6 months after a breach.</w:t>
      </w:r>
    </w:p>
    <w:p w:rsidR="002C7908" w:rsidRPr="002C7908" w:rsidRDefault="002C7908" w:rsidP="002C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908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2C7908" w:rsidRPr="002C7908" w:rsidRDefault="002C7908" w:rsidP="002C7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908">
        <w:rPr>
          <w:rFonts w:ascii="Segoe UI Emoji" w:eastAsia="Times New Roman" w:hAnsi="Segoe UI Emoji" w:cs="Segoe UI Emoji"/>
          <w:color w:val="1F497D" w:themeColor="text2"/>
          <w:sz w:val="24"/>
          <w:szCs w:val="24"/>
        </w:rPr>
        <w:t>💬</w:t>
      </w:r>
      <w:r w:rsidRPr="002C7908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2C790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Client Insight:</w:t>
      </w:r>
      <w:r w:rsidRPr="002C7908">
        <w:rPr>
          <w:rFonts w:ascii="Times New Roman" w:eastAsia="Times New Roman" w:hAnsi="Times New Roman" w:cs="Times New Roman"/>
          <w:sz w:val="24"/>
          <w:szCs w:val="24"/>
        </w:rPr>
        <w:br/>
        <w:t>“GRMC’s security audit revealed critical issues in our server config and helped us prevent a major breach during Q2.”</w:t>
      </w:r>
    </w:p>
    <w:p w:rsidR="002C7908" w:rsidRPr="002C7908" w:rsidRDefault="002C7908" w:rsidP="002C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908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2C7908" w:rsidRPr="002C7908" w:rsidRDefault="002C7908" w:rsidP="002C7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908">
        <w:rPr>
          <w:rFonts w:ascii="Segoe UI Emoji" w:eastAsia="Times New Roman" w:hAnsi="Segoe UI Emoji" w:cs="Segoe UI Emoji"/>
          <w:sz w:val="24"/>
          <w:szCs w:val="24"/>
        </w:rPr>
        <w:t>👉</w:t>
      </w:r>
      <w:r w:rsidRPr="002C7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7908">
        <w:rPr>
          <w:rFonts w:ascii="Times New Roman" w:eastAsia="Times New Roman" w:hAnsi="Times New Roman" w:cs="Times New Roman"/>
          <w:b/>
          <w:bCs/>
          <w:sz w:val="24"/>
          <w:szCs w:val="24"/>
        </w:rPr>
        <w:t>Stay resilient.</w:t>
      </w:r>
      <w:r w:rsidRPr="002C7908">
        <w:rPr>
          <w:rFonts w:ascii="Times New Roman" w:eastAsia="Times New Roman" w:hAnsi="Times New Roman" w:cs="Times New Roman"/>
          <w:sz w:val="24"/>
          <w:szCs w:val="24"/>
        </w:rPr>
        <w:t xml:space="preserve"> Let GRMC’s cybersecurity experts fortify your digital presence before threats hit.</w:t>
      </w:r>
    </w:p>
    <w:p w:rsidR="002C7908" w:rsidRPr="002C7908" w:rsidRDefault="002C7908" w:rsidP="002C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908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1" style="width:0;height:1.5pt" o:hralign="center" o:hrstd="t" o:hr="t" fillcolor="#a0a0a0" stroked="f"/>
        </w:pict>
      </w:r>
    </w:p>
    <w:p w:rsidR="002C7908" w:rsidRPr="002C7908" w:rsidRDefault="002C7908" w:rsidP="002C7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908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  <w:t>Contact Us:</w:t>
      </w:r>
      <w:r w:rsidRPr="002C7908">
        <w:rPr>
          <w:rFonts w:ascii="Times New Roman" w:eastAsia="Times New Roman" w:hAnsi="Times New Roman" w:cs="Times New Roman"/>
          <w:sz w:val="24"/>
          <w:szCs w:val="24"/>
        </w:rPr>
        <w:br/>
      </w:r>
      <w:r w:rsidRPr="002C7908">
        <w:rPr>
          <w:rFonts w:ascii="Times New Roman" w:eastAsia="Times New Roman" w:hAnsi="Times New Roman" w:cs="Times New Roman"/>
          <w:b/>
          <w:bCs/>
          <w:sz w:val="24"/>
          <w:szCs w:val="24"/>
        </w:rPr>
        <w:t>GRMC LTD</w:t>
      </w:r>
      <w:r w:rsidRPr="002C7908">
        <w:rPr>
          <w:rFonts w:ascii="Times New Roman" w:eastAsia="Times New Roman" w:hAnsi="Times New Roman" w:cs="Times New Roman"/>
          <w:sz w:val="24"/>
          <w:szCs w:val="24"/>
        </w:rPr>
        <w:br/>
      </w:r>
      <w:r w:rsidRPr="002C7908">
        <w:rPr>
          <w:rFonts w:ascii="Segoe UI Emoji" w:eastAsia="Times New Roman" w:hAnsi="Segoe UI Emoji" w:cs="Segoe UI Emoji"/>
          <w:sz w:val="24"/>
          <w:szCs w:val="24"/>
        </w:rPr>
        <w:t>📞</w:t>
      </w:r>
      <w:r w:rsidRPr="002C7908">
        <w:rPr>
          <w:rFonts w:ascii="Times New Roman" w:eastAsia="Times New Roman" w:hAnsi="Times New Roman" w:cs="Times New Roman"/>
          <w:sz w:val="24"/>
          <w:szCs w:val="24"/>
        </w:rPr>
        <w:t xml:space="preserve"> +1 242-535-2399</w:t>
      </w:r>
      <w:r w:rsidRPr="002C7908">
        <w:rPr>
          <w:rFonts w:ascii="Times New Roman" w:eastAsia="Times New Roman" w:hAnsi="Times New Roman" w:cs="Times New Roman"/>
          <w:sz w:val="24"/>
          <w:szCs w:val="24"/>
        </w:rPr>
        <w:br/>
      </w:r>
      <w:r w:rsidRPr="002C7908">
        <w:rPr>
          <w:rFonts w:ascii="Segoe UI Emoji" w:eastAsia="Times New Roman" w:hAnsi="Segoe UI Emoji" w:cs="Segoe UI Emoji"/>
          <w:sz w:val="24"/>
          <w:szCs w:val="24"/>
        </w:rPr>
        <w:t>📧</w:t>
      </w:r>
      <w:r w:rsidRPr="002C7908">
        <w:rPr>
          <w:rFonts w:ascii="Times New Roman" w:eastAsia="Times New Roman" w:hAnsi="Times New Roman" w:cs="Times New Roman"/>
          <w:sz w:val="24"/>
          <w:szCs w:val="24"/>
        </w:rPr>
        <w:t xml:space="preserve"> marketing@grmcltd.com</w:t>
      </w:r>
      <w:r w:rsidRPr="002C7908">
        <w:rPr>
          <w:rFonts w:ascii="Times New Roman" w:eastAsia="Times New Roman" w:hAnsi="Times New Roman" w:cs="Times New Roman"/>
          <w:sz w:val="24"/>
          <w:szCs w:val="24"/>
        </w:rPr>
        <w:br/>
      </w:r>
      <w:r w:rsidRPr="002C7908">
        <w:rPr>
          <w:rFonts w:ascii="Segoe UI Emoji" w:eastAsia="Times New Roman" w:hAnsi="Segoe UI Emoji" w:cs="Segoe UI Emoji"/>
          <w:sz w:val="24"/>
          <w:szCs w:val="24"/>
        </w:rPr>
        <w:t>🌐</w:t>
      </w:r>
      <w:r w:rsidRPr="002C7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gtFrame="_new" w:history="1">
        <w:r w:rsidRPr="002C79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www.grmcltd.com</w:t>
        </w:r>
      </w:hyperlink>
    </w:p>
    <w:p w:rsidR="00463D32" w:rsidRDefault="00463D32"/>
    <w:sectPr w:rsidR="00463D3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211A76"/>
    <w:multiLevelType w:val="multilevel"/>
    <w:tmpl w:val="9D1A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7575448">
    <w:abstractNumId w:val="8"/>
  </w:num>
  <w:num w:numId="2" w16cid:durableId="1178957436">
    <w:abstractNumId w:val="6"/>
  </w:num>
  <w:num w:numId="3" w16cid:durableId="398091437">
    <w:abstractNumId w:val="5"/>
  </w:num>
  <w:num w:numId="4" w16cid:durableId="1878158579">
    <w:abstractNumId w:val="4"/>
  </w:num>
  <w:num w:numId="5" w16cid:durableId="604272883">
    <w:abstractNumId w:val="7"/>
  </w:num>
  <w:num w:numId="6" w16cid:durableId="662121242">
    <w:abstractNumId w:val="3"/>
  </w:num>
  <w:num w:numId="7" w16cid:durableId="734399112">
    <w:abstractNumId w:val="2"/>
  </w:num>
  <w:num w:numId="8" w16cid:durableId="56443093">
    <w:abstractNumId w:val="1"/>
  </w:num>
  <w:num w:numId="9" w16cid:durableId="1539318224">
    <w:abstractNumId w:val="0"/>
  </w:num>
  <w:num w:numId="10" w16cid:durableId="3954452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C7908"/>
    <w:rsid w:val="00326F90"/>
    <w:rsid w:val="00463D32"/>
    <w:rsid w:val="007D37F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4C1D37"/>
  <w14:defaultImageDpi w14:val="300"/>
  <w15:docId w15:val="{6D7C17BF-CAA7-4672-B7DF-CA3FB011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mclt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DFIT</cp:lastModifiedBy>
  <cp:revision>2</cp:revision>
  <dcterms:created xsi:type="dcterms:W3CDTF">2013-12-23T23:15:00Z</dcterms:created>
  <dcterms:modified xsi:type="dcterms:W3CDTF">2025-06-18T18:17:00Z</dcterms:modified>
  <cp:category/>
</cp:coreProperties>
</file>